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286B4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81ADA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color w:val="FF0000"/>
          <w:sz w:val="28"/>
          <w:szCs w:val="28"/>
          <w:lang w:eastAsia="ar-SA"/>
        </w:rPr>
      </w:pPr>
      <w:r w:rsidRPr="00981ADA">
        <w:rPr>
          <w:rFonts w:ascii="Arial" w:eastAsia="Times New Roman" w:hAnsi="Arial" w:cs="Arial"/>
          <w:b/>
          <w:bCs/>
          <w:color w:val="FF0000"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81ADA" w:rsidRDefault="00904DB6" w:rsidP="00904DB6">
      <w:pPr>
        <w:rPr>
          <w:rFonts w:cs="Arial"/>
          <w:color w:val="FF0000"/>
          <w:sz w:val="28"/>
          <w:szCs w:val="28"/>
        </w:rPr>
      </w:pPr>
    </w:p>
    <w:p w14:paraId="4A5B5394" w14:textId="77777777" w:rsidR="003B30DB" w:rsidRPr="00981ADA" w:rsidRDefault="003B30DB" w:rsidP="003B30DB">
      <w:pPr>
        <w:rPr>
          <w:color w:val="FF0000"/>
        </w:rPr>
      </w:pPr>
      <w:r w:rsidRPr="00981ADA">
        <w:rPr>
          <w:color w:val="FF0000"/>
        </w:rPr>
        <w:t xml:space="preserve">Bilagsmalene er ikke ment å være uttømmende. De gir først og fremst en oversikt over hvilke punkter i den generelle avtaleteksten som forutsetter, eller åpner for, videre regulering i bilagene. Bilagene må alltid tilpasses den enkelte anskaffelse og </w:t>
      </w:r>
      <w:proofErr w:type="gramStart"/>
      <w:r w:rsidRPr="00981ADA">
        <w:rPr>
          <w:color w:val="FF0000"/>
        </w:rPr>
        <w:t>anvendelse</w:t>
      </w:r>
      <w:proofErr w:type="gramEnd"/>
      <w:r w:rsidRPr="00981ADA">
        <w:rPr>
          <w:color w:val="FF0000"/>
        </w:rPr>
        <w:t>.</w:t>
      </w:r>
    </w:p>
    <w:p w14:paraId="2CA22251" w14:textId="77777777" w:rsidR="003B30DB" w:rsidRPr="00981ADA" w:rsidRDefault="003B30DB" w:rsidP="003B30DB">
      <w:pPr>
        <w:rPr>
          <w:color w:val="FF0000"/>
        </w:rPr>
      </w:pPr>
    </w:p>
    <w:p w14:paraId="451CBD81" w14:textId="731F50B1" w:rsidR="003B30DB" w:rsidRPr="00981ADA" w:rsidRDefault="008225F6" w:rsidP="003B30DB">
      <w:pPr>
        <w:rPr>
          <w:color w:val="FF0000"/>
        </w:rPr>
      </w:pPr>
      <w:r w:rsidRPr="00981ADA">
        <w:rPr>
          <w:color w:val="FF0000"/>
        </w:rPr>
        <w:t>For veiledning om valg av avtale, utfylling av bilag med mer, se anskaffelser.no</w:t>
      </w:r>
    </w:p>
    <w:p w14:paraId="0A7ACE02" w14:textId="77777777" w:rsidR="008225F6" w:rsidRPr="00981ADA" w:rsidRDefault="008225F6" w:rsidP="003B30DB">
      <w:pPr>
        <w:rPr>
          <w:color w:val="FF0000"/>
        </w:rPr>
      </w:pPr>
    </w:p>
    <w:p w14:paraId="7A9EDB5F" w14:textId="1DFFF908" w:rsidR="003B30DB" w:rsidRPr="00981ADA" w:rsidRDefault="003B30DB" w:rsidP="003B30DB">
      <w:pPr>
        <w:rPr>
          <w:color w:val="FF0000"/>
        </w:rPr>
      </w:pPr>
      <w:r w:rsidRPr="00981ADA">
        <w:rPr>
          <w:color w:val="FF0000"/>
        </w:rPr>
        <w:t xml:space="preserve">Melding om eventuell feil, uklarheter eller øvrige innspill </w:t>
      </w:r>
      <w:proofErr w:type="gramStart"/>
      <w:r w:rsidRPr="00981ADA">
        <w:rPr>
          <w:color w:val="FF0000"/>
        </w:rPr>
        <w:t>vedrørende</w:t>
      </w:r>
      <w:proofErr w:type="gramEnd"/>
      <w:r w:rsidRPr="00981ADA">
        <w:rPr>
          <w:color w:val="FF0000"/>
        </w:rPr>
        <w:t xml:space="preserve"> veiledningen bes rettet til: </w:t>
      </w:r>
      <w:hyperlink r:id="rId16" w:history="1">
        <w:r w:rsidRPr="00981ADA">
          <w:rPr>
            <w:rStyle w:val="Hyperkobling"/>
            <w:color w:val="FF0000"/>
          </w:rPr>
          <w:t>ssa-post@dfo</w:t>
        </w:r>
      </w:hyperlink>
      <w:r w:rsidRPr="00981ADA">
        <w:rPr>
          <w:color w:val="FF0000"/>
        </w:rPr>
        <w:t>.no med «SSA-K»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3F2B1BC" w14:textId="77777777" w:rsidR="007C2EB0" w:rsidRDefault="007C2EB0" w:rsidP="007C2EB0">
      <w:pPr>
        <w:rPr>
          <w:i/>
          <w:iCs/>
        </w:rPr>
      </w:pPr>
    </w:p>
    <w:p w14:paraId="4797C1C8" w14:textId="0895C891" w:rsidR="007C2EB0" w:rsidRPr="007C2EB0" w:rsidRDefault="007C2EB0" w:rsidP="007C2EB0">
      <w:pPr>
        <w:rPr>
          <w:i/>
          <w:iCs/>
        </w:rPr>
      </w:pPr>
      <w:r w:rsidRPr="007C2EB0">
        <w:rPr>
          <w:i/>
          <w:iCs/>
        </w:rPr>
        <w:t xml:space="preserve">Rammeavtalens Bilag </w:t>
      </w:r>
      <w:r>
        <w:rPr>
          <w:i/>
          <w:iCs/>
        </w:rPr>
        <w:t xml:space="preserve">1 </w:t>
      </w:r>
      <w:r w:rsidRPr="007C2EB0">
        <w:rPr>
          <w:i/>
          <w:iCs/>
        </w:rPr>
        <w:t>inneholder kravene til Leverandørens ytelse. Disse kan tilpasses</w:t>
      </w:r>
      <w:r>
        <w:rPr>
          <w:i/>
          <w:iCs/>
        </w:rPr>
        <w:t xml:space="preserve"> </w:t>
      </w:r>
      <w:r w:rsidRPr="007C2EB0">
        <w:rPr>
          <w:i/>
          <w:iCs/>
        </w:rPr>
        <w:t xml:space="preserve">i dette bilaget. </w:t>
      </w:r>
    </w:p>
    <w:p w14:paraId="016B8CF5" w14:textId="23F1E276" w:rsidR="007C2EB0" w:rsidRDefault="007C2EB0" w:rsidP="007C2EB0">
      <w:pPr>
        <w:rPr>
          <w:i/>
          <w:iCs/>
        </w:rPr>
      </w:pPr>
      <w:r w:rsidRPr="007C2EB0">
        <w:rPr>
          <w:i/>
          <w:iCs/>
        </w:rPr>
        <w:t>Dersom ikke benyttes standardvilkårene i kontrakten under leveransen.</w:t>
      </w:r>
    </w:p>
    <w:p w14:paraId="457E6C6D" w14:textId="60CF07CF" w:rsidR="001566BB" w:rsidRDefault="001566BB" w:rsidP="001566BB">
      <w:r w:rsidRPr="006B4EBA">
        <w:rPr>
          <w:i/>
          <w:iCs/>
        </w:rPr>
        <w:t>Bilaget skal fylles ut av Kunden</w:t>
      </w:r>
      <w:r>
        <w:t xml:space="preserve">. </w:t>
      </w:r>
    </w:p>
    <w:p w14:paraId="58EAEA35" w14:textId="77777777" w:rsidR="002C0A04" w:rsidRDefault="002C0A04" w:rsidP="001566BB"/>
    <w:p w14:paraId="442C6AAB" w14:textId="0D0C5066" w:rsidR="00081301" w:rsidRPr="00081301" w:rsidRDefault="00081301" w:rsidP="00081301">
      <w:pPr>
        <w:rPr>
          <w:b/>
        </w:rPr>
      </w:pPr>
      <w:r w:rsidRPr="00081301">
        <w:rPr>
          <w:b/>
        </w:rPr>
        <w:t>Dette bilaget utgjør spesifikasjonen for det konkrete avropet og</w:t>
      </w:r>
      <w:r>
        <w:rPr>
          <w:b/>
        </w:rPr>
        <w:t xml:space="preserve"> </w:t>
      </w:r>
      <w:r w:rsidRPr="00081301">
        <w:rPr>
          <w:b/>
        </w:rPr>
        <w:t>skal leses i</w:t>
      </w:r>
      <w:r w:rsidR="00351DB2">
        <w:rPr>
          <w:b/>
        </w:rPr>
        <w:t xml:space="preserve"> </w:t>
      </w:r>
      <w:r w:rsidRPr="00081301">
        <w:rPr>
          <w:b/>
        </w:rPr>
        <w:t>sammenheng med rammeavtalen (SSA-R).</w:t>
      </w:r>
    </w:p>
    <w:p w14:paraId="77050AF1" w14:textId="77777777" w:rsidR="00081301" w:rsidRPr="00081301" w:rsidRDefault="00081301" w:rsidP="00081301">
      <w:pPr>
        <w:rPr>
          <w:b/>
        </w:rPr>
      </w:pPr>
    </w:p>
    <w:p w14:paraId="49A2CED6" w14:textId="2F0DD925" w:rsidR="00081301" w:rsidRDefault="00081301" w:rsidP="00081301">
      <w:pPr>
        <w:rPr>
          <w:b/>
        </w:rPr>
      </w:pPr>
      <w:r w:rsidRPr="00081301">
        <w:rPr>
          <w:b/>
        </w:rPr>
        <w:t>Alle leveranser under denne avtalen skal være basert på et gyldig</w:t>
      </w:r>
      <w:r>
        <w:rPr>
          <w:b/>
        </w:rPr>
        <w:t xml:space="preserve"> </w:t>
      </w:r>
      <w:r w:rsidRPr="00081301">
        <w:rPr>
          <w:b/>
        </w:rPr>
        <w:t>avrop og være i samsvar med rammeavtalens bestemmelser.</w:t>
      </w:r>
    </w:p>
    <w:p w14:paraId="4F61F269" w14:textId="77777777" w:rsidR="00081301" w:rsidRDefault="00081301" w:rsidP="00081301">
      <w:pPr>
        <w:rPr>
          <w:b/>
        </w:rPr>
      </w:pPr>
    </w:p>
    <w:p w14:paraId="758D1555" w14:textId="100F51AE" w:rsidR="002C0A04" w:rsidRPr="00110423" w:rsidRDefault="002C0A04" w:rsidP="002C0A04">
      <w:pPr>
        <w:rPr>
          <w:b/>
        </w:rPr>
      </w:pPr>
      <w:r w:rsidRPr="002C0A04">
        <w:rPr>
          <w:b/>
        </w:rPr>
        <w:t>Dette bilaget spesifiserer det konkrete avropet, og supplerer</w:t>
      </w:r>
      <w:r>
        <w:rPr>
          <w:b/>
        </w:rPr>
        <w:t xml:space="preserve"> </w:t>
      </w:r>
      <w:r w:rsidRPr="002C0A04">
        <w:rPr>
          <w:b/>
        </w:rPr>
        <w:t>rammeavtalens bestemmelser.</w:t>
      </w:r>
    </w:p>
    <w:p w14:paraId="1E127D6C" w14:textId="77777777" w:rsidR="001566BB" w:rsidRPr="00A46988" w:rsidRDefault="001566BB" w:rsidP="001566BB">
      <w:pPr>
        <w:pStyle w:val="Overskrift2"/>
      </w:pPr>
      <w:bookmarkStart w:id="17" w:name="_Toc117691751"/>
      <w:bookmarkStart w:id="18" w:name="_Toc168666345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77B9EA0B" w14:textId="68588006" w:rsidR="002E64B9" w:rsidRDefault="002E64B9" w:rsidP="002E64B9">
      <w:r>
        <w:t>Kundens behov beskrives gjennom det enkelte avrop og kan omfatte:</w:t>
      </w:r>
    </w:p>
    <w:p w14:paraId="3254983D" w14:textId="6C04CFAD" w:rsidR="002E64B9" w:rsidRDefault="002E64B9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>
        <w:t>produkter (servere, lagring mv.)</w:t>
      </w:r>
    </w:p>
    <w:p w14:paraId="726139E5" w14:textId="11CA6A14" w:rsidR="002E64B9" w:rsidRDefault="002E64B9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>
        <w:t>tjenestepakker (installasjon, tilkobling mv.)</w:t>
      </w:r>
    </w:p>
    <w:p w14:paraId="16F6E8F3" w14:textId="30653A62" w:rsidR="002E64B9" w:rsidRDefault="002E64B9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>
        <w:t>eventuelle tilleggstjenester</w:t>
      </w:r>
    </w:p>
    <w:p w14:paraId="19537557" w14:textId="77777777" w:rsidR="002E64B9" w:rsidRDefault="002E64B9" w:rsidP="002E64B9"/>
    <w:p w14:paraId="6A0CD160" w14:textId="2E5C0067" w:rsidR="007D499F" w:rsidRDefault="00B72A9B" w:rsidP="00B72A9B">
      <w:r>
        <w:t>Tjenesteleveranser skal som hovedregel gjennomføres ved bruk av definerte tjenestepakker i SSA-R Bilag 1.</w:t>
      </w:r>
      <w:r w:rsidR="00CC39D8">
        <w:t xml:space="preserve"> </w:t>
      </w:r>
      <w:r>
        <w:t>Avvik fra dette skal fremgå eksplisitt i avropet.</w:t>
      </w:r>
    </w:p>
    <w:p w14:paraId="3776F45F" w14:textId="77777777" w:rsidR="00CC39D8" w:rsidRDefault="00CC39D8" w:rsidP="001566BB"/>
    <w:p w14:paraId="46625A52" w14:textId="48DBE898" w:rsidR="001566BB" w:rsidRDefault="001566BB" w:rsidP="001566BB">
      <w:r>
        <w:t>Kundens beskrivelse av sine behov og krav her.</w:t>
      </w:r>
    </w:p>
    <w:p w14:paraId="462FDD92" w14:textId="77777777" w:rsidR="001566BB" w:rsidRDefault="001566BB" w:rsidP="001566BB">
      <w:pPr>
        <w:pStyle w:val="Overskrift2"/>
      </w:pPr>
      <w:bookmarkStart w:id="20" w:name="_Toc117691752"/>
      <w:bookmarkStart w:id="21" w:name="_Toc168666346"/>
      <w:r>
        <w:t>Avtalens punkt 2.2.2 Tilpasninger og installasjon mv.</w:t>
      </w:r>
      <w:bookmarkEnd w:id="20"/>
      <w:bookmarkEnd w:id="21"/>
      <w:r>
        <w:t xml:space="preserve"> </w:t>
      </w:r>
    </w:p>
    <w:p w14:paraId="02874E76" w14:textId="277CA4B8" w:rsidR="00F2604B" w:rsidRDefault="00F2604B" w:rsidP="00F2604B">
      <w:pPr>
        <w:rPr>
          <w:lang w:eastAsia="nb-NO"/>
        </w:rPr>
      </w:pPr>
      <w:r>
        <w:rPr>
          <w:lang w:eastAsia="nb-NO"/>
        </w:rPr>
        <w:t>Installasjon og tilpasninger skal gjennomføres i henhold til tjenestepakker definert i SSA-R Bilag 1, med mindre annet er uttrykkelig avtalt i avropet.</w:t>
      </w:r>
    </w:p>
    <w:p w14:paraId="35540574" w14:textId="753C08F6" w:rsidR="001566BB" w:rsidRPr="00A20900" w:rsidRDefault="001566BB" w:rsidP="00F2604B">
      <w:pPr>
        <w:rPr>
          <w:lang w:eastAsia="nb-NO"/>
        </w:rPr>
      </w:pPr>
    </w:p>
    <w:p w14:paraId="7361FDB1" w14:textId="77777777" w:rsidR="001566BB" w:rsidRDefault="001566BB" w:rsidP="001566BB">
      <w:pPr>
        <w:pStyle w:val="Overskrift2"/>
      </w:pPr>
      <w:bookmarkStart w:id="22" w:name="_Toc117691753"/>
      <w:bookmarkStart w:id="23" w:name="_Toc168666347"/>
      <w:r>
        <w:t>Avtalens punkt 2.2.4 Dokumentasjon og opplæring</w:t>
      </w:r>
      <w:bookmarkEnd w:id="22"/>
      <w:bookmarkEnd w:id="23"/>
      <w:r>
        <w:t xml:space="preserve"> </w:t>
      </w:r>
    </w:p>
    <w:p w14:paraId="114E653E" w14:textId="77777777" w:rsidR="001566BB" w:rsidRPr="006A1C2F" w:rsidRDefault="001566BB" w:rsidP="001566BB">
      <w:pPr>
        <w:rPr>
          <w:lang w:eastAsia="nb-NO"/>
        </w:rPr>
      </w:pPr>
      <w:r>
        <w:rPr>
          <w:lang w:eastAsia="nb-NO"/>
        </w:rPr>
        <w:t xml:space="preserve">Nærmere krav til dokumentasjon knyttet til utstyr og programvare kan inntas her. Det samme gjelder krav til opplæring av Kundens personell. </w:t>
      </w:r>
    </w:p>
    <w:p w14:paraId="078EAB68" w14:textId="77777777" w:rsidR="001566BB" w:rsidRDefault="001566BB" w:rsidP="001566BB">
      <w:pPr>
        <w:pStyle w:val="Overskrift2"/>
      </w:pPr>
      <w:bookmarkStart w:id="24" w:name="_Toc117691754"/>
      <w:bookmarkStart w:id="25" w:name="_Toc168666348"/>
      <w:r>
        <w:t>Avtalens punkt 2.2.6 Undersøkelsesplikt/godkjenningsprøve</w:t>
      </w:r>
      <w:bookmarkEnd w:id="24"/>
      <w:bookmarkEnd w:id="25"/>
    </w:p>
    <w:p w14:paraId="07526AE2" w14:textId="77777777" w:rsidR="001566BB" w:rsidRPr="00C969CE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foretas en særskilt godkjenningsprøve, skal dette fremgå her. Nærmere krav til art og omfang skal beskrives i bilag 5. </w:t>
      </w:r>
    </w:p>
    <w:p w14:paraId="7FDB191E" w14:textId="77777777" w:rsidR="001566BB" w:rsidRDefault="001566BB" w:rsidP="001566BB">
      <w:pPr>
        <w:pStyle w:val="Overskrift2"/>
      </w:pPr>
      <w:bookmarkStart w:id="26" w:name="_Toc117691755"/>
      <w:bookmarkStart w:id="27" w:name="_Toc168666349"/>
      <w:r w:rsidRPr="00DE0FAA">
        <w:lastRenderedPageBreak/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6"/>
      <w:bookmarkEnd w:id="27"/>
    </w:p>
    <w:p w14:paraId="135F9CD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Kundens rettslige eller partsspesifikke krav skal fremgå her. </w:t>
      </w:r>
    </w:p>
    <w:p w14:paraId="5611CBFC" w14:textId="77777777" w:rsidR="001566BB" w:rsidRDefault="001566BB" w:rsidP="001566BB">
      <w:pPr>
        <w:pStyle w:val="Overskrift2"/>
      </w:pPr>
      <w:bookmarkStart w:id="28" w:name="_Toc117691756"/>
      <w:bookmarkStart w:id="29" w:name="_Toc168666350"/>
      <w:r>
        <w:t>Avtalens punkt 8.3 Fri programvare</w:t>
      </w:r>
      <w:bookmarkEnd w:id="28"/>
      <w:bookmarkEnd w:id="29"/>
    </w:p>
    <w:p w14:paraId="03CB6C80" w14:textId="77777777" w:rsidR="001566BB" w:rsidRPr="000B7BF7" w:rsidRDefault="001566BB" w:rsidP="001566BB">
      <w:pPr>
        <w:rPr>
          <w:lang w:eastAsia="nb-NO"/>
        </w:rPr>
      </w:pPr>
      <w:r>
        <w:rPr>
          <w:lang w:eastAsia="nb-NO"/>
        </w:rPr>
        <w:t xml:space="preserve">Kundens rettigheter til fri programvare skal fremgå her. </w:t>
      </w: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30" w:name="_Toc117691757"/>
      <w:bookmarkStart w:id="31" w:name="_Toc168666351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7C25EF17" w14:textId="6289EB74" w:rsidR="00257C0E" w:rsidRPr="00981ADA" w:rsidRDefault="00257C0E" w:rsidP="00257C0E">
      <w:pPr>
        <w:rPr>
          <w:iCs/>
          <w:szCs w:val="22"/>
        </w:rPr>
      </w:pPr>
      <w:r w:rsidRPr="00981ADA">
        <w:rPr>
          <w:iCs/>
          <w:szCs w:val="22"/>
        </w:rPr>
        <w:t>Leverandørens beskrivelse skal være i samsvar med kravene i rammeavtalen (SSA-R) og Kundens spesifikasjon i Bilag 1.</w:t>
      </w:r>
    </w:p>
    <w:p w14:paraId="565235F9" w14:textId="77777777" w:rsidR="00257C0E" w:rsidRPr="00981ADA" w:rsidRDefault="00257C0E" w:rsidP="00257C0E">
      <w:pPr>
        <w:rPr>
          <w:iCs/>
          <w:szCs w:val="22"/>
        </w:rPr>
      </w:pPr>
    </w:p>
    <w:p w14:paraId="5B996520" w14:textId="45E1D908" w:rsidR="00257C0E" w:rsidRDefault="00257C0E" w:rsidP="00257C0E">
      <w:pPr>
        <w:rPr>
          <w:iCs/>
          <w:szCs w:val="22"/>
        </w:rPr>
      </w:pPr>
      <w:r w:rsidRPr="00981ADA">
        <w:rPr>
          <w:iCs/>
          <w:szCs w:val="22"/>
        </w:rPr>
        <w:t>Beskrivelsen skal være tilstrekkelig detaljert til å danne grunnlag for kontroll av leveransen og fakturering.</w:t>
      </w:r>
    </w:p>
    <w:p w14:paraId="4C7A986B" w14:textId="77777777" w:rsidR="006A55CA" w:rsidRDefault="006A55CA" w:rsidP="00257C0E">
      <w:pPr>
        <w:rPr>
          <w:iCs/>
          <w:szCs w:val="22"/>
        </w:rPr>
      </w:pPr>
    </w:p>
    <w:p w14:paraId="72F62D8B" w14:textId="77777777" w:rsidR="006A55CA" w:rsidRPr="006A55CA" w:rsidRDefault="006A55CA" w:rsidP="006A55CA">
      <w:pPr>
        <w:rPr>
          <w:iCs/>
          <w:szCs w:val="22"/>
        </w:rPr>
      </w:pPr>
      <w:r w:rsidRPr="006A55CA">
        <w:rPr>
          <w:iCs/>
          <w:szCs w:val="22"/>
        </w:rPr>
        <w:t>Beskrivelsen skal som minimum angi:</w:t>
      </w:r>
    </w:p>
    <w:p w14:paraId="693E28C0" w14:textId="40866657" w:rsidR="006A55CA" w:rsidRPr="006A55CA" w:rsidRDefault="006A55CA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 w:rsidRPr="006A55CA">
        <w:t>hvilke produkter som leveres</w:t>
      </w:r>
    </w:p>
    <w:p w14:paraId="10AE4650" w14:textId="30FCD9C6" w:rsidR="006A55CA" w:rsidRPr="006A55CA" w:rsidRDefault="006A55CA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 w:rsidRPr="006A55CA">
        <w:t>hvilke tjenestepakker som benyttes</w:t>
      </w:r>
    </w:p>
    <w:p w14:paraId="08CC2882" w14:textId="25EAFE4A" w:rsidR="006A55CA" w:rsidRPr="006A55CA" w:rsidRDefault="006A55CA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 w:rsidRPr="006A55CA">
        <w:t>eventuelle tilleggstjenester</w:t>
      </w:r>
    </w:p>
    <w:p w14:paraId="1B3AB49B" w14:textId="06ED3504" w:rsidR="006A55CA" w:rsidRPr="006A55CA" w:rsidRDefault="006A55CA" w:rsidP="00981ADA">
      <w:pPr>
        <w:pStyle w:val="Listeavsnitt"/>
        <w:numPr>
          <w:ilvl w:val="0"/>
          <w:numId w:val="47"/>
        </w:numPr>
        <w:spacing w:line="240" w:lineRule="auto"/>
        <w:ind w:left="714" w:hanging="357"/>
      </w:pPr>
      <w:r w:rsidRPr="006A55CA">
        <w:t>avgrensning mot øvrige leveranser i rammeavtalen</w:t>
      </w:r>
    </w:p>
    <w:p w14:paraId="362F6CAF" w14:textId="77777777" w:rsidR="006A55CA" w:rsidRPr="006A55CA" w:rsidRDefault="006A55CA" w:rsidP="006A55CA">
      <w:pPr>
        <w:rPr>
          <w:iCs/>
          <w:szCs w:val="22"/>
        </w:rPr>
      </w:pPr>
    </w:p>
    <w:p w14:paraId="7AC2E6BA" w14:textId="2A6E942E" w:rsidR="006A55CA" w:rsidRDefault="006A55CA" w:rsidP="006A55CA">
      <w:pPr>
        <w:rPr>
          <w:iCs/>
          <w:szCs w:val="22"/>
        </w:rPr>
      </w:pPr>
      <w:r w:rsidRPr="006A55CA">
        <w:rPr>
          <w:iCs/>
          <w:szCs w:val="22"/>
        </w:rPr>
        <w:t>Beskrivelsen skal ikke innebære avvik fra rammeavtalens</w:t>
      </w:r>
      <w:r w:rsidR="002A7E51">
        <w:rPr>
          <w:iCs/>
          <w:szCs w:val="22"/>
        </w:rPr>
        <w:t xml:space="preserve"> </w:t>
      </w:r>
      <w:r w:rsidRPr="006A55CA">
        <w:rPr>
          <w:iCs/>
          <w:szCs w:val="22"/>
        </w:rPr>
        <w:t>bestemmelser uten at dette er uttrykkelig avtalt.</w:t>
      </w:r>
    </w:p>
    <w:p w14:paraId="6BC50E99" w14:textId="77777777" w:rsidR="006A55CA" w:rsidRPr="00981ADA" w:rsidRDefault="006A55CA" w:rsidP="00257C0E">
      <w:pPr>
        <w:rPr>
          <w:iCs/>
          <w:szCs w:val="22"/>
        </w:rPr>
      </w:pPr>
    </w:p>
    <w:p w14:paraId="37D5181F" w14:textId="77777777" w:rsidR="00257C0E" w:rsidRDefault="00257C0E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32" w:name="_Toc117691758"/>
      <w:bookmarkStart w:id="33" w:name="_Toc168666352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34" w:name="_Toc117691759"/>
      <w:bookmarkStart w:id="35" w:name="_Toc168666353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36" w:name="_Toc117691760"/>
      <w:bookmarkStart w:id="37" w:name="_Toc168666354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8" w:name="_Toc117691761"/>
      <w:bookmarkStart w:id="39" w:name="_Toc168666355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40" w:name="_Toc117691762"/>
      <w:bookmarkStart w:id="41" w:name="_Toc168666356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42" w:name="_Toc117691763"/>
      <w:bookmarkStart w:id="43" w:name="_Toc168666357"/>
      <w:r>
        <w:lastRenderedPageBreak/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44" w:name="_Toc117691764"/>
      <w:bookmarkStart w:id="45" w:name="_Toc168666358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46" w:name="_Toc117691765"/>
      <w:bookmarkStart w:id="47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308C309B" w14:textId="77777777" w:rsidR="001566BB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5D472CB1" w14:textId="77777777" w:rsidR="0011476B" w:rsidRPr="0011476B" w:rsidRDefault="0011476B" w:rsidP="0011476B">
      <w:pPr>
        <w:rPr>
          <w:i/>
          <w:iCs/>
          <w:szCs w:val="22"/>
        </w:rPr>
      </w:pPr>
    </w:p>
    <w:p w14:paraId="6F31D2C9" w14:textId="77777777" w:rsidR="00CF39C2" w:rsidRDefault="00CF39C2" w:rsidP="00CF39C2">
      <w:pPr>
        <w:rPr>
          <w:szCs w:val="22"/>
        </w:rPr>
      </w:pPr>
      <w:r w:rsidRPr="00CF39C2">
        <w:rPr>
          <w:szCs w:val="22"/>
        </w:rPr>
        <w:t>Eventuelle krav til kompatibilitet og integrasjon følger av</w:t>
      </w:r>
      <w:r>
        <w:rPr>
          <w:szCs w:val="22"/>
        </w:rPr>
        <w:t xml:space="preserve"> </w:t>
      </w:r>
      <w:r w:rsidRPr="00CF39C2">
        <w:rPr>
          <w:szCs w:val="22"/>
        </w:rPr>
        <w:t>rammeavtalen (SSA-R) og spesifiseres ved behov i avropet.</w:t>
      </w:r>
    </w:p>
    <w:p w14:paraId="5A1DC3A2" w14:textId="77777777" w:rsidR="00CF39C2" w:rsidRDefault="00CF39C2" w:rsidP="00CF39C2">
      <w:pPr>
        <w:rPr>
          <w:szCs w:val="22"/>
        </w:rPr>
      </w:pPr>
    </w:p>
    <w:p w14:paraId="55F57B9A" w14:textId="7AC4BA38" w:rsidR="0011476B" w:rsidRPr="00163489" w:rsidRDefault="0011476B" w:rsidP="0011476B">
      <w:pPr>
        <w:rPr>
          <w:i/>
          <w:iCs/>
          <w:szCs w:val="22"/>
        </w:rPr>
      </w:pPr>
      <w:r w:rsidRPr="0011476B">
        <w:rPr>
          <w:i/>
          <w:iCs/>
          <w:szCs w:val="22"/>
        </w:rPr>
        <w:t>Eventuelle avvik eller tillegg spesifiseres i det enkelte avrop.</w:t>
      </w:r>
    </w:p>
    <w:p w14:paraId="0D317684" w14:textId="77777777" w:rsidR="001566BB" w:rsidRDefault="001566BB" w:rsidP="001566BB">
      <w:pPr>
        <w:pStyle w:val="Overskrift2"/>
      </w:pPr>
      <w:bookmarkStart w:id="48" w:name="_Toc117691766"/>
      <w:bookmarkStart w:id="49" w:name="_Toc168666360"/>
      <w:r>
        <w:t>Avtalens punkt 1.1 Avtalens omfang</w:t>
      </w:r>
      <w:bookmarkEnd w:id="48"/>
      <w:bookmarkEnd w:id="49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50" w:name="_Toc117691767"/>
      <w:bookmarkStart w:id="51" w:name="_Toc168666361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1F6A47EE" w14:textId="77777777" w:rsidR="006428C1" w:rsidRPr="006428C1" w:rsidRDefault="006428C1" w:rsidP="006428C1">
      <w:pPr>
        <w:rPr>
          <w:i/>
          <w:iCs/>
          <w:lang w:eastAsia="nb-NO"/>
        </w:rPr>
      </w:pPr>
    </w:p>
    <w:p w14:paraId="4414095C" w14:textId="23357CFD" w:rsidR="006428C1" w:rsidRPr="00981ADA" w:rsidRDefault="006428C1" w:rsidP="006428C1">
      <w:pPr>
        <w:rPr>
          <w:lang w:eastAsia="nb-NO"/>
        </w:rPr>
      </w:pPr>
      <w:r w:rsidRPr="00981ADA">
        <w:rPr>
          <w:lang w:eastAsia="nb-NO"/>
        </w:rPr>
        <w:t>Leveringstidspunkt og frister fastsettes i det enkelte avrop,</w:t>
      </w:r>
      <w:r>
        <w:rPr>
          <w:lang w:eastAsia="nb-NO"/>
        </w:rPr>
        <w:t xml:space="preserve"> </w:t>
      </w:r>
      <w:r w:rsidRPr="00981ADA">
        <w:rPr>
          <w:lang w:eastAsia="nb-NO"/>
        </w:rPr>
        <w:t>i samsvar med rammeavtalens bestemmelser om avrop og gjennomføring.</w:t>
      </w:r>
    </w:p>
    <w:p w14:paraId="4FB7DEF8" w14:textId="77777777" w:rsidR="006428C1" w:rsidRPr="00981ADA" w:rsidRDefault="006428C1" w:rsidP="006428C1">
      <w:pPr>
        <w:rPr>
          <w:lang w:eastAsia="nb-NO"/>
        </w:rPr>
      </w:pPr>
    </w:p>
    <w:p w14:paraId="200533D9" w14:textId="77777777" w:rsidR="001566BB" w:rsidRDefault="001566BB" w:rsidP="001566BB">
      <w:pPr>
        <w:pStyle w:val="Overskrift2"/>
      </w:pPr>
      <w:bookmarkStart w:id="52" w:name="_Toc117691768"/>
      <w:bookmarkStart w:id="53" w:name="_Toc168666362"/>
      <w:r>
        <w:t>Avtalens punkt 2.2.5 Tid og sted for leverandørens ytelse</w:t>
      </w:r>
      <w:bookmarkEnd w:id="52"/>
      <w:bookmarkEnd w:id="53"/>
    </w:p>
    <w:p w14:paraId="02A2CE9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Tid og sted for levering av utstyr og programvare skal fremgå her. </w:t>
      </w:r>
    </w:p>
    <w:p w14:paraId="3ADC70FD" w14:textId="77777777" w:rsidR="001566BB" w:rsidRDefault="001566BB" w:rsidP="001566BB">
      <w:pPr>
        <w:pStyle w:val="Overskrift2"/>
      </w:pPr>
      <w:bookmarkStart w:id="54" w:name="_Toc117691769"/>
      <w:bookmarkStart w:id="55" w:name="_Toc168666363"/>
      <w:r>
        <w:t>Avtalens punkt 9.4.3.1 Når det foreligger grunnlag for dagbot</w:t>
      </w:r>
      <w:bookmarkEnd w:id="54"/>
      <w:bookmarkEnd w:id="55"/>
    </w:p>
    <w:p w14:paraId="35E7769A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Annen regulering av dagbot og frister skal fremgå her. 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56" w:name="_Toc117691770"/>
      <w:bookmarkStart w:id="57" w:name="_Toc168666364"/>
      <w:r>
        <w:lastRenderedPageBreak/>
        <w:t>Bilag 5: Godkjenningsprøve</w:t>
      </w:r>
      <w:bookmarkEnd w:id="56"/>
      <w:bookmarkEnd w:id="57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58" w:name="_Toc117691771"/>
      <w:bookmarkStart w:id="59" w:name="_Toc168666365"/>
      <w:r>
        <w:t>Avtalens punkt 2.2.6 Undersøkelsesplikt/Godkjenningsprøve</w:t>
      </w:r>
      <w:bookmarkEnd w:id="58"/>
      <w:bookmarkEnd w:id="59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60" w:name="_Toc117691772"/>
      <w:bookmarkStart w:id="61" w:name="_Toc168666366"/>
      <w:r>
        <w:lastRenderedPageBreak/>
        <w:t>Bilag 6: Administrative bestemmelser</w:t>
      </w:r>
      <w:bookmarkEnd w:id="60"/>
      <w:bookmarkEnd w:id="61"/>
    </w:p>
    <w:p w14:paraId="64D5BD68" w14:textId="50DC15F0" w:rsidR="00407A62" w:rsidRPr="00981ADA" w:rsidRDefault="00407A62" w:rsidP="00407A62">
      <w:pPr>
        <w:pStyle w:val="Overskrift2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bookmarkStart w:id="62" w:name="_Toc117691773"/>
      <w:bookmarkStart w:id="63" w:name="_Toc168666367"/>
      <w:r w:rsidRPr="00981ADA">
        <w:rPr>
          <w:rFonts w:asciiTheme="minorHAnsi" w:eastAsiaTheme="minorHAnsi" w:hAnsiTheme="minorHAnsi" w:cstheme="minorBidi"/>
          <w:sz w:val="24"/>
          <w:szCs w:val="24"/>
          <w:lang w:eastAsia="en-US"/>
        </w:rPr>
        <w:t>Oppfølging av leveransen skal skje i henhold til etablerte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</w:t>
      </w:r>
      <w:r w:rsidRPr="00981ADA">
        <w:rPr>
          <w:rFonts w:asciiTheme="minorHAnsi" w:eastAsiaTheme="minorHAnsi" w:hAnsiTheme="minorHAnsi" w:cstheme="minorBidi"/>
          <w:sz w:val="24"/>
          <w:szCs w:val="24"/>
          <w:lang w:eastAsia="en-US"/>
        </w:rPr>
        <w:t>prosesser og mekanismer i SSA-R.</w:t>
      </w:r>
    </w:p>
    <w:p w14:paraId="77A670C5" w14:textId="566110FE" w:rsidR="001566BB" w:rsidRDefault="001566BB" w:rsidP="001566BB">
      <w:pPr>
        <w:pStyle w:val="Overskrift2"/>
      </w:pPr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62"/>
      <w:bookmarkEnd w:id="63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64" w:name="_Toc117691774"/>
      <w:bookmarkStart w:id="65" w:name="_Toc168666368"/>
      <w:r>
        <w:t xml:space="preserve">Avtalens punkt 2.1.2 </w:t>
      </w:r>
      <w:r w:rsidRPr="00D85502">
        <w:t>Skriftlighet</w:t>
      </w:r>
      <w:bookmarkEnd w:id="64"/>
      <w:bookmarkEnd w:id="65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66" w:name="_Toc168666369"/>
      <w:bookmarkStart w:id="67" w:name="_Toc117691775"/>
      <w:r>
        <w:t xml:space="preserve">Avtalens punkt </w:t>
      </w:r>
      <w:r w:rsidR="00A032B4">
        <w:t>5.3 Taushetsplikt</w:t>
      </w:r>
      <w:bookmarkEnd w:id="66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68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67"/>
      <w:bookmarkEnd w:id="68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69" w:name="_Toc117691776"/>
      <w:bookmarkStart w:id="70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69"/>
      <w:bookmarkEnd w:id="70"/>
    </w:p>
    <w:p w14:paraId="52977685" w14:textId="7A71958C" w:rsidR="007A4D39" w:rsidRPr="00981ADA" w:rsidRDefault="001566BB" w:rsidP="001566BB">
      <w:pPr>
        <w:rPr>
          <w:i/>
          <w:iCs/>
          <w:sz w:val="20"/>
          <w:szCs w:val="20"/>
        </w:rPr>
      </w:pPr>
      <w:bookmarkStart w:id="71" w:name="_Toc55896671"/>
      <w:bookmarkStart w:id="72" w:name="_Toc55896672"/>
      <w:bookmarkStart w:id="73" w:name="_Toc55896673"/>
      <w:bookmarkStart w:id="74" w:name="_Toc55896674"/>
      <w:bookmarkStart w:id="75" w:name="_Toc55896675"/>
      <w:bookmarkStart w:id="76" w:name="_Toc55896676"/>
      <w:bookmarkStart w:id="77" w:name="_Toc55896677"/>
      <w:bookmarkStart w:id="78" w:name="_Toc55896678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79" w:name="_Toc117691777"/>
      <w:bookmarkStart w:id="80" w:name="_Toc168666372"/>
      <w:r>
        <w:t>Avtalens punkt 6.1 Vederlag</w:t>
      </w:r>
      <w:bookmarkEnd w:id="79"/>
      <w:bookmarkEnd w:id="80"/>
    </w:p>
    <w:p w14:paraId="08CB3A33" w14:textId="5160DFD6" w:rsidR="009C693E" w:rsidRDefault="007A4D39" w:rsidP="00686F0A">
      <w:pPr>
        <w:rPr>
          <w:lang w:eastAsia="nb-NO"/>
        </w:rPr>
      </w:pPr>
      <w:r>
        <w:rPr>
          <w:lang w:eastAsia="nb-NO"/>
        </w:rPr>
        <w:t>Pris på produkter fastsettes i henhold til prismodellen i rammeavtalen (SSA-R).</w:t>
      </w:r>
      <w:r w:rsidR="009C693E">
        <w:rPr>
          <w:lang w:eastAsia="nb-NO"/>
        </w:rPr>
        <w:t xml:space="preserve"> Prisgrunnlaget i det enkelte avrop skal være dokumentert og</w:t>
      </w:r>
      <w:r w:rsidR="00686F0A">
        <w:rPr>
          <w:lang w:eastAsia="nb-NO"/>
        </w:rPr>
        <w:t xml:space="preserve"> </w:t>
      </w:r>
      <w:r w:rsidR="009C693E">
        <w:rPr>
          <w:lang w:eastAsia="nb-NO"/>
        </w:rPr>
        <w:t>etterprøvbart i henhold til rammeavtalens bestemmelser.</w:t>
      </w:r>
    </w:p>
    <w:p w14:paraId="060C2BAE" w14:textId="77777777" w:rsidR="003E7CAB" w:rsidRDefault="003E7CAB" w:rsidP="00686F0A">
      <w:pPr>
        <w:rPr>
          <w:lang w:eastAsia="nb-NO"/>
        </w:rPr>
      </w:pPr>
    </w:p>
    <w:p w14:paraId="66F6F15A" w14:textId="08F5B3DC" w:rsidR="003E7CAB" w:rsidRDefault="003E7CAB" w:rsidP="00686F0A">
      <w:pPr>
        <w:rPr>
          <w:lang w:eastAsia="nb-NO"/>
        </w:rPr>
      </w:pPr>
      <w:r w:rsidRPr="003E7CAB">
        <w:rPr>
          <w:lang w:eastAsia="nb-NO"/>
        </w:rPr>
        <w:t>Kunden kan avvise tilbud eller leveranser som ikke er i samsvar</w:t>
      </w:r>
      <w:r>
        <w:rPr>
          <w:lang w:eastAsia="nb-NO"/>
        </w:rPr>
        <w:t xml:space="preserve"> </w:t>
      </w:r>
      <w:r w:rsidRPr="003E7CAB">
        <w:rPr>
          <w:lang w:eastAsia="nb-NO"/>
        </w:rPr>
        <w:t>med rammeavtalens prismodell</w:t>
      </w:r>
      <w:r w:rsidR="001D0A57">
        <w:rPr>
          <w:lang w:eastAsia="nb-NO"/>
        </w:rPr>
        <w:t>.</w:t>
      </w:r>
    </w:p>
    <w:p w14:paraId="174903B0" w14:textId="77777777" w:rsidR="007A4D39" w:rsidRDefault="007A4D39" w:rsidP="007A4D39">
      <w:pPr>
        <w:rPr>
          <w:lang w:eastAsia="nb-NO"/>
        </w:rPr>
      </w:pPr>
    </w:p>
    <w:p w14:paraId="71E3C061" w14:textId="3AA645B9" w:rsidR="001566BB" w:rsidRDefault="007A4D39" w:rsidP="007A4D39">
      <w:pPr>
        <w:rPr>
          <w:lang w:eastAsia="nb-NO"/>
        </w:rPr>
      </w:pPr>
      <w:r>
        <w:rPr>
          <w:lang w:eastAsia="nb-NO"/>
        </w:rPr>
        <w:t>Tjenester prises som definerte tjenestepakker eller timebasert i henhold til SSA-R Bilag 5.</w:t>
      </w:r>
      <w:r w:rsidR="001566BB">
        <w:rPr>
          <w:lang w:eastAsia="nb-NO"/>
        </w:rPr>
        <w:t xml:space="preserve">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81" w:name="_Toc117691778"/>
      <w:bookmarkStart w:id="82" w:name="_Toc168666373"/>
      <w:r>
        <w:t>Avtalens punkt 6.2 Fakturering</w:t>
      </w:r>
      <w:bookmarkEnd w:id="81"/>
      <w:bookmarkEnd w:id="82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83" w:name="_Toc117691779"/>
      <w:bookmarkStart w:id="84" w:name="_Toc168666374"/>
      <w:r>
        <w:t>Avtalens punkt 6.5 Prisendring</w:t>
      </w:r>
      <w:bookmarkEnd w:id="83"/>
      <w:bookmarkEnd w:id="84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85" w:name="_Toc117691780"/>
      <w:bookmarkStart w:id="86" w:name="_Toc168666375"/>
      <w:r>
        <w:t>Avtalens punkt 2.2.2 Tilpasninger og installasjon mv.</w:t>
      </w:r>
      <w:bookmarkEnd w:id="85"/>
      <w:bookmarkEnd w:id="86"/>
      <w:r>
        <w:t xml:space="preserve"> </w:t>
      </w:r>
    </w:p>
    <w:p w14:paraId="352CAA66" w14:textId="17CDA420" w:rsidR="001566BB" w:rsidRDefault="00233BC1" w:rsidP="00981ADA">
      <w:pPr>
        <w:pStyle w:val="Overskrift2"/>
      </w:pPr>
      <w:r w:rsidRPr="00233BC1">
        <w:rPr>
          <w:rFonts w:asciiTheme="minorHAnsi" w:eastAsiaTheme="minorHAnsi" w:hAnsiTheme="minorHAnsi" w:cstheme="minorBidi"/>
          <w:sz w:val="24"/>
          <w:szCs w:val="24"/>
        </w:rPr>
        <w:t>Installasjon og tilpasninger skal gjennomføres i henhold til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233BC1">
        <w:rPr>
          <w:rFonts w:asciiTheme="minorHAnsi" w:eastAsiaTheme="minorHAnsi" w:hAnsiTheme="minorHAnsi" w:cstheme="minorBidi"/>
          <w:sz w:val="24"/>
          <w:szCs w:val="24"/>
        </w:rPr>
        <w:t>tjenestepakker definert i SSA-R Bilag 1, med mindre annet er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233BC1">
        <w:rPr>
          <w:rFonts w:asciiTheme="minorHAnsi" w:eastAsiaTheme="minorHAnsi" w:hAnsiTheme="minorHAnsi" w:cstheme="minorBidi"/>
          <w:sz w:val="24"/>
          <w:szCs w:val="24"/>
        </w:rPr>
        <w:t>uttrykkelig avtalt i avropet.</w:t>
      </w:r>
      <w:r w:rsidR="001566BB">
        <w:t xml:space="preserve">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87" w:name="_Toc117691781"/>
      <w:bookmarkStart w:id="88" w:name="_Toc168666376"/>
      <w:r>
        <w:t>Avtalens punkt 2.2.4 Dokumentasjon og opplæring</w:t>
      </w:r>
      <w:bookmarkEnd w:id="87"/>
      <w:bookmarkEnd w:id="88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89" w:name="_Toc117691782"/>
      <w:bookmarkStart w:id="90" w:name="_Toc168666377"/>
      <w:r>
        <w:t>Avtalens punkt 8.1 Eiendomsrett til utstyr</w:t>
      </w:r>
      <w:bookmarkEnd w:id="89"/>
      <w:bookmarkEnd w:id="90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91" w:name="_Toc117691783"/>
      <w:bookmarkStart w:id="92" w:name="_Toc168666378"/>
      <w:r>
        <w:lastRenderedPageBreak/>
        <w:t>Avtalens punkt 8.2.1 Begrenset disposisjonsrett</w:t>
      </w:r>
      <w:bookmarkEnd w:id="91"/>
      <w:bookmarkEnd w:id="92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93" w:name="_Toc117691784"/>
      <w:bookmarkStart w:id="94" w:name="_Toc168666379"/>
      <w:r>
        <w:t>Avtalens punkt 8.3 Fri programvare</w:t>
      </w:r>
      <w:bookmarkEnd w:id="93"/>
      <w:bookmarkEnd w:id="94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2A5A7327" w14:textId="77777777" w:rsidR="001566BB" w:rsidRDefault="001566BB" w:rsidP="001566BB">
      <w:pPr>
        <w:pStyle w:val="Overskrift1"/>
      </w:pPr>
      <w:bookmarkStart w:id="95" w:name="_Toc117691785"/>
      <w:bookmarkStart w:id="96" w:name="_Toc168666380"/>
      <w:r w:rsidRPr="00CC45B9"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5"/>
      <w:bookmarkEnd w:id="9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97" w:name="_Toc117691786"/>
      <w:bookmarkStart w:id="98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97"/>
      <w:bookmarkEnd w:id="9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99" w:name="_Toc117691787"/>
      <w:bookmarkStart w:id="100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99"/>
      <w:bookmarkEnd w:id="100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101" w:name="_Toc168666383"/>
      <w:bookmarkStart w:id="102" w:name="_Toc117691788"/>
      <w:r>
        <w:t>Avtalens punkt 2.2.3.1 Generelt om standardvilkår</w:t>
      </w:r>
      <w:bookmarkEnd w:id="10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103" w:name="_Toc168666384"/>
      <w:r>
        <w:t>Avtalens punkt 8.3 Fri programvare</w:t>
      </w:r>
      <w:bookmarkEnd w:id="102"/>
      <w:bookmarkEnd w:id="103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104" w:name="_Toc118371795"/>
      <w:bookmarkStart w:id="105" w:name="_Toc168666385"/>
      <w:r>
        <w:lastRenderedPageBreak/>
        <w:t>Bilag 11: Databehandleravtale</w:t>
      </w:r>
      <w:bookmarkEnd w:id="104"/>
      <w:bookmarkEnd w:id="105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8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3CEE" w14:textId="77777777" w:rsidR="009468C2" w:rsidRDefault="009468C2">
      <w:r>
        <w:separator/>
      </w:r>
    </w:p>
    <w:p w14:paraId="7D393480" w14:textId="77777777" w:rsidR="009468C2" w:rsidRDefault="009468C2"/>
  </w:endnote>
  <w:endnote w:type="continuationSeparator" w:id="0">
    <w:p w14:paraId="15F77558" w14:textId="77777777" w:rsidR="009468C2" w:rsidRDefault="009468C2">
      <w:r>
        <w:continuationSeparator/>
      </w:r>
    </w:p>
    <w:p w14:paraId="515D760D" w14:textId="77777777" w:rsidR="009468C2" w:rsidRDefault="009468C2"/>
  </w:endnote>
  <w:endnote w:type="continuationNotice" w:id="1">
    <w:p w14:paraId="1101C8B1" w14:textId="77777777" w:rsidR="009468C2" w:rsidRDefault="009468C2"/>
    <w:p w14:paraId="0C7CE17B" w14:textId="77777777" w:rsidR="009468C2" w:rsidRDefault="00946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F32EA" w14:textId="77777777" w:rsidR="009468C2" w:rsidRDefault="009468C2">
      <w:r>
        <w:separator/>
      </w:r>
    </w:p>
    <w:p w14:paraId="6BA10602" w14:textId="77777777" w:rsidR="009468C2" w:rsidRDefault="009468C2"/>
  </w:footnote>
  <w:footnote w:type="continuationSeparator" w:id="0">
    <w:p w14:paraId="442339E7" w14:textId="77777777" w:rsidR="009468C2" w:rsidRDefault="009468C2">
      <w:r>
        <w:continuationSeparator/>
      </w:r>
    </w:p>
    <w:p w14:paraId="167123B2" w14:textId="77777777" w:rsidR="009468C2" w:rsidRDefault="009468C2"/>
  </w:footnote>
  <w:footnote w:type="continuationNotice" w:id="1">
    <w:p w14:paraId="1231DE6D" w14:textId="77777777" w:rsidR="009468C2" w:rsidRDefault="009468C2"/>
    <w:p w14:paraId="1E2EC2DB" w14:textId="77777777" w:rsidR="009468C2" w:rsidRDefault="009468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A87"/>
    <w:multiLevelType w:val="hybridMultilevel"/>
    <w:tmpl w:val="DB2CE16A"/>
    <w:lvl w:ilvl="0" w:tplc="5E5662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7120"/>
    <w:multiLevelType w:val="hybridMultilevel"/>
    <w:tmpl w:val="4F6070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5"/>
  </w:num>
  <w:num w:numId="3" w16cid:durableId="1545868203">
    <w:abstractNumId w:val="14"/>
  </w:num>
  <w:num w:numId="4" w16cid:durableId="1109080236">
    <w:abstractNumId w:val="37"/>
  </w:num>
  <w:num w:numId="5" w16cid:durableId="1513838894">
    <w:abstractNumId w:val="24"/>
  </w:num>
  <w:num w:numId="6" w16cid:durableId="692999198">
    <w:abstractNumId w:val="39"/>
  </w:num>
  <w:num w:numId="7" w16cid:durableId="1330281854">
    <w:abstractNumId w:val="28"/>
  </w:num>
  <w:num w:numId="8" w16cid:durableId="670377782">
    <w:abstractNumId w:val="26"/>
  </w:num>
  <w:num w:numId="9" w16cid:durableId="1866937943">
    <w:abstractNumId w:val="2"/>
  </w:num>
  <w:num w:numId="10" w16cid:durableId="1533956750">
    <w:abstractNumId w:val="10"/>
  </w:num>
  <w:num w:numId="11" w16cid:durableId="1325233487">
    <w:abstractNumId w:val="16"/>
  </w:num>
  <w:num w:numId="12" w16cid:durableId="1699283132">
    <w:abstractNumId w:val="3"/>
  </w:num>
  <w:num w:numId="13" w16cid:durableId="934289978">
    <w:abstractNumId w:val="27"/>
  </w:num>
  <w:num w:numId="14" w16cid:durableId="1055816400">
    <w:abstractNumId w:val="23"/>
  </w:num>
  <w:num w:numId="15" w16cid:durableId="1490714400">
    <w:abstractNumId w:val="12"/>
  </w:num>
  <w:num w:numId="16" w16cid:durableId="2134054309">
    <w:abstractNumId w:val="1"/>
  </w:num>
  <w:num w:numId="17" w16cid:durableId="1234467389">
    <w:abstractNumId w:val="36"/>
  </w:num>
  <w:num w:numId="18" w16cid:durableId="705521631">
    <w:abstractNumId w:val="45"/>
  </w:num>
  <w:num w:numId="19" w16cid:durableId="39676391">
    <w:abstractNumId w:val="18"/>
  </w:num>
  <w:num w:numId="20" w16cid:durableId="240334780">
    <w:abstractNumId w:val="33"/>
  </w:num>
  <w:num w:numId="21" w16cid:durableId="780416589">
    <w:abstractNumId w:val="21"/>
  </w:num>
  <w:num w:numId="22" w16cid:durableId="1238319458">
    <w:abstractNumId w:val="29"/>
  </w:num>
  <w:num w:numId="23" w16cid:durableId="1620263090">
    <w:abstractNumId w:val="4"/>
  </w:num>
  <w:num w:numId="24" w16cid:durableId="210460989">
    <w:abstractNumId w:val="11"/>
  </w:num>
  <w:num w:numId="25" w16cid:durableId="1428191694">
    <w:abstractNumId w:val="17"/>
  </w:num>
  <w:num w:numId="26" w16cid:durableId="285818897">
    <w:abstractNumId w:val="31"/>
  </w:num>
  <w:num w:numId="27" w16cid:durableId="1757701873">
    <w:abstractNumId w:val="34"/>
  </w:num>
  <w:num w:numId="28" w16cid:durableId="1636527398">
    <w:abstractNumId w:val="40"/>
  </w:num>
  <w:num w:numId="29" w16cid:durableId="981541430">
    <w:abstractNumId w:val="25"/>
  </w:num>
  <w:num w:numId="30" w16cid:durableId="982351064">
    <w:abstractNumId w:val="9"/>
  </w:num>
  <w:num w:numId="31" w16cid:durableId="1557817846">
    <w:abstractNumId w:val="8"/>
  </w:num>
  <w:num w:numId="32" w16cid:durableId="1954750721">
    <w:abstractNumId w:val="35"/>
  </w:num>
  <w:num w:numId="33" w16cid:durableId="683365927">
    <w:abstractNumId w:val="46"/>
  </w:num>
  <w:num w:numId="34" w16cid:durableId="1144083194">
    <w:abstractNumId w:val="32"/>
  </w:num>
  <w:num w:numId="35" w16cid:durableId="1380131753">
    <w:abstractNumId w:val="42"/>
  </w:num>
  <w:num w:numId="36" w16cid:durableId="1032074662">
    <w:abstractNumId w:val="41"/>
  </w:num>
  <w:num w:numId="37" w16cid:durableId="864826720">
    <w:abstractNumId w:val="44"/>
  </w:num>
  <w:num w:numId="38" w16cid:durableId="537932074">
    <w:abstractNumId w:val="38"/>
  </w:num>
  <w:num w:numId="39" w16cid:durableId="80495541">
    <w:abstractNumId w:val="7"/>
  </w:num>
  <w:num w:numId="40" w16cid:durableId="226383624">
    <w:abstractNumId w:val="19"/>
  </w:num>
  <w:num w:numId="41" w16cid:durableId="1091240900">
    <w:abstractNumId w:val="30"/>
  </w:num>
  <w:num w:numId="42" w16cid:durableId="1736007200">
    <w:abstractNumId w:val="22"/>
  </w:num>
  <w:num w:numId="43" w16cid:durableId="1861049469">
    <w:abstractNumId w:val="6"/>
  </w:num>
  <w:num w:numId="44" w16cid:durableId="1723554376">
    <w:abstractNumId w:val="20"/>
  </w:num>
  <w:num w:numId="45" w16cid:durableId="1224802933">
    <w:abstractNumId w:val="43"/>
  </w:num>
  <w:num w:numId="46" w16cid:durableId="832720351">
    <w:abstractNumId w:val="13"/>
  </w:num>
  <w:num w:numId="47" w16cid:durableId="217742048">
    <w:abstractNumId w:val="5"/>
  </w:num>
  <w:num w:numId="48" w16cid:durableId="133484157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603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301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5D4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3C96"/>
    <w:rsid w:val="00104391"/>
    <w:rsid w:val="00105005"/>
    <w:rsid w:val="0010530D"/>
    <w:rsid w:val="00105766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4AB"/>
    <w:rsid w:val="0011257D"/>
    <w:rsid w:val="001135A1"/>
    <w:rsid w:val="00113712"/>
    <w:rsid w:val="0011416E"/>
    <w:rsid w:val="0011429F"/>
    <w:rsid w:val="00114608"/>
    <w:rsid w:val="0011476B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BA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5AE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A57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3BC1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C0E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5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A04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4B9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07EA4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41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B2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CAB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62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706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CC8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6A0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4BC0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428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4C5"/>
    <w:rsid w:val="00590CB1"/>
    <w:rsid w:val="00591C85"/>
    <w:rsid w:val="00592647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45B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8C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0A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5CA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1771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0EC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AF1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9B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D39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B0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99F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72A"/>
    <w:rsid w:val="007E1FFA"/>
    <w:rsid w:val="007E230B"/>
    <w:rsid w:val="007E366F"/>
    <w:rsid w:val="007E372F"/>
    <w:rsid w:val="007E3D10"/>
    <w:rsid w:val="007E3DAF"/>
    <w:rsid w:val="007E4039"/>
    <w:rsid w:val="007E44AF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19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2E15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C2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ADA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93E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3EAD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87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CAB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1B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53B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68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2A9B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796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0E3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9D8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6DC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9C2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3F5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91D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2F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97A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580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4B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BD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67ADA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336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91B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7AC6BDAD-B385-45C1-A767-4C403AC6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anskaffelser.no/maler/databehandleravtale-og-sjekklist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ssa-post@dfo?subject=SSA-K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B68F9091AC6345AF984D128C7F8AF8" ma:contentTypeVersion="4" ma:contentTypeDescription="Opprett et nytt dokument." ma:contentTypeScope="" ma:versionID="d1a5ac8f9466f779531904f8458983f8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5d57be069ce5379557a37554893f89f7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A3DE9-8C28-4182-AA83-BECE8A9998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F9F02-340C-4A13-94A9-4542D766B898}"/>
</file>

<file path=customXml/itemProps3.xml><?xml version="1.0" encoding="utf-8"?>
<ds:datastoreItem xmlns:ds="http://schemas.openxmlformats.org/officeDocument/2006/customXml" ds:itemID="{9ECC6D28-4B53-4B05-94D5-AAA4E521A951}">
  <ds:schemaRefs>
    <ds:schemaRef ds:uri="http://schemas.microsoft.com/office/2006/documentManagement/types"/>
    <ds:schemaRef ds:uri="http://purl.org/dc/elements/1.1/"/>
    <ds:schemaRef ds:uri="fb4f4589-693d-4da5-84cd-0b64ddaaa682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F18AE99-8021-415E-BEE5-53EAFB1220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2346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Mattias Kjeilen Nygaard</cp:lastModifiedBy>
  <cp:revision>40</cp:revision>
  <dcterms:created xsi:type="dcterms:W3CDTF">2024-06-13T08:50:00Z</dcterms:created>
  <dcterms:modified xsi:type="dcterms:W3CDTF">2026-07-01T07:00:00Z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6200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